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DB441" w14:textId="77777777" w:rsidR="00D518BE" w:rsidRDefault="00D518BE" w:rsidP="00D518BE">
      <w:pPr>
        <w:pStyle w:val="Overskrift1"/>
        <w:rPr>
          <w:rFonts w:eastAsia="Times New Roman"/>
          <w:lang w:eastAsia="da-DK"/>
        </w:rPr>
      </w:pPr>
      <w:r>
        <w:rPr>
          <w:rFonts w:eastAsia="Times New Roman"/>
          <w:lang w:eastAsia="da-DK"/>
        </w:rPr>
        <w:t>Tjekskemaer på tyske biler</w:t>
      </w:r>
    </w:p>
    <w:p w14:paraId="49190B0A" w14:textId="77777777" w:rsidR="00D518BE" w:rsidRDefault="00D518BE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Vi arbejder med tjekskemaer fra Mercante</w:t>
      </w:r>
      <w:r w:rsidR="000120FB"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 xml:space="preserve">c 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til vores endagspraktik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.  Eleverne inddeles i 8 grupper. Tanken er, at grupperne to og to skal arbejde sammen om én bil på Mercante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c.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 xml:space="preserve"> </w:t>
      </w:r>
    </w:p>
    <w:p w14:paraId="60C947FC" w14:textId="77777777" w:rsidR="00D518BE" w:rsidRDefault="00D518BE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Hver gruppe har et område at varetage (Se tjekskemaer på Passat, Golf, Audi, Skoda på tysk)</w:t>
      </w:r>
    </w:p>
    <w:p w14:paraId="24DB8815" w14:textId="77777777" w:rsidR="00D518BE" w:rsidRDefault="00D518BE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</w:p>
    <w:p w14:paraId="150058EF" w14:textId="77777777" w:rsidR="00D518BE" w:rsidRDefault="00D518BE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Mange af de tyske ord er svære at finde i ordbogen.gyldendal.dk, derfor skal grupperne på QR-</w:t>
      </w:r>
      <w:proofErr w:type="spellStart"/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>code</w:t>
      </w:r>
      <w:proofErr w:type="spellEnd"/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t xml:space="preserve"> jagt efter oversættelsesgloser. De er hængt op på skolen, som grupperne da skal finde (Se QR-kodebilagene. Gruppens nr. er på/i koden. Der skal lidt bevægelse til)</w:t>
      </w:r>
    </w:p>
    <w:p w14:paraId="4960915B" w14:textId="77777777" w:rsidR="00D518BE" w:rsidRDefault="00D518BE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</w:p>
    <w:p w14:paraId="18B5234F" w14:textId="77777777" w:rsidR="00D518BE" w:rsidRDefault="00844E8F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object w:dxaOrig="1513" w:dyaOrig="986" w14:anchorId="26C172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7" o:title=""/>
          </v:shape>
          <o:OLEObject Type="Embed" ProgID="AcroExch.Document.DC" ShapeID="_x0000_i1025" DrawAspect="Icon" ObjectID="_1643526527" r:id="rId8"/>
        </w:object>
      </w:r>
    </w:p>
    <w:p w14:paraId="7818399B" w14:textId="77777777" w:rsidR="00844E8F" w:rsidRDefault="00844E8F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object w:dxaOrig="1513" w:dyaOrig="986" w14:anchorId="665CD04C">
          <v:shape id="_x0000_i1026" type="#_x0000_t75" style="width:75.6pt;height:49.2pt" o:ole="">
            <v:imagedata r:id="rId9" o:title=""/>
          </v:shape>
          <o:OLEObject Type="Embed" ProgID="AcroExch.Document.DC" ShapeID="_x0000_i1026" DrawAspect="Icon" ObjectID="_1643526528" r:id="rId10"/>
        </w:object>
      </w:r>
    </w:p>
    <w:p w14:paraId="5466DA15" w14:textId="77777777" w:rsidR="00844E8F" w:rsidRDefault="00844E8F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object w:dxaOrig="1513" w:dyaOrig="986" w14:anchorId="11AFE08F">
          <v:shape id="_x0000_i1027" type="#_x0000_t75" style="width:75.6pt;height:49.2pt" o:ole="">
            <v:imagedata r:id="rId11" o:title=""/>
          </v:shape>
          <o:OLEObject Type="Embed" ProgID="AcroExch.Document.DC" ShapeID="_x0000_i1027" DrawAspect="Icon" ObjectID="_1643526529" r:id="rId12"/>
        </w:object>
      </w:r>
    </w:p>
    <w:p w14:paraId="08C92B54" w14:textId="77777777" w:rsidR="00844E8F" w:rsidRDefault="00844E8F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object w:dxaOrig="1513" w:dyaOrig="986" w14:anchorId="23468579">
          <v:shape id="_x0000_i1028" type="#_x0000_t75" style="width:75.6pt;height:49.2pt" o:ole="">
            <v:imagedata r:id="rId13" o:title=""/>
          </v:shape>
          <o:OLEObject Type="Embed" ProgID="AcroExch.Document.DC" ShapeID="_x0000_i1028" DrawAspect="Icon" ObjectID="_1643526530" r:id="rId14"/>
        </w:object>
      </w:r>
    </w:p>
    <w:p w14:paraId="288FE4DF" w14:textId="77777777" w:rsidR="00844E8F" w:rsidRDefault="00844E8F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object w:dxaOrig="1513" w:dyaOrig="986" w14:anchorId="637B3D49">
          <v:shape id="_x0000_i1029" type="#_x0000_t75" style="width:75.6pt;height:49.2pt" o:ole="">
            <v:imagedata r:id="rId15" o:title=""/>
          </v:shape>
          <o:OLEObject Type="Embed" ProgID="AcroExch.Document.DC" ShapeID="_x0000_i1029" DrawAspect="Icon" ObjectID="_1643526531" r:id="rId16"/>
        </w:object>
      </w:r>
    </w:p>
    <w:p w14:paraId="334C110F" w14:textId="77777777" w:rsidR="00844E8F" w:rsidRDefault="00844E8F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  <w:object w:dxaOrig="1513" w:dyaOrig="986" w14:anchorId="09EAFA8E">
          <v:shape id="_x0000_i1030" type="#_x0000_t75" style="width:75.6pt;height:49.2pt" o:ole="">
            <v:imagedata r:id="rId17" o:title=""/>
          </v:shape>
          <o:OLEObject Type="Embed" ProgID="AcroExch.Document.DC" ShapeID="_x0000_i1030" DrawAspect="Icon" ObjectID="_1643526532" r:id="rId18"/>
        </w:object>
      </w:r>
    </w:p>
    <w:p w14:paraId="08374252" w14:textId="77777777" w:rsidR="00D518BE" w:rsidRDefault="00D518BE" w:rsidP="00D518BE">
      <w:pPr>
        <w:pStyle w:val="Listeafsnit"/>
        <w:spacing w:after="300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da-DK"/>
        </w:rPr>
      </w:pPr>
    </w:p>
    <w:p w14:paraId="4AF7FD69" w14:textId="77777777" w:rsidR="009A3B1A" w:rsidRPr="00B54D81" w:rsidRDefault="009A3B1A"/>
    <w:sectPr w:rsidR="009A3B1A" w:rsidRPr="00B54D8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BE"/>
    <w:rsid w:val="000120FB"/>
    <w:rsid w:val="005F52C1"/>
    <w:rsid w:val="00844E8F"/>
    <w:rsid w:val="00936CE6"/>
    <w:rsid w:val="009A3B1A"/>
    <w:rsid w:val="00B54D81"/>
    <w:rsid w:val="00D5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7DD28"/>
  <w15:chartTrackingRefBased/>
  <w15:docId w15:val="{C45270C4-9145-4F3B-BAC0-98028F8C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Calibr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518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518BE"/>
    <w:pPr>
      <w:ind w:left="720"/>
      <w:contextualSpacing/>
    </w:pPr>
    <w:rPr>
      <w:rFonts w:asciiTheme="minorHAnsi" w:hAnsiTheme="minorHAnsi" w:cstheme="minorBid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518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D518BE"/>
    <w:pPr>
      <w:spacing w:after="0" w:line="240" w:lineRule="auto"/>
    </w:pPr>
    <w:rPr>
      <w:rFonts w:asciiTheme="minorHAnsi" w:eastAsiaTheme="minorEastAsia" w:hAnsiTheme="minorHAnsi" w:cstheme="minorBidi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1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18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BA4AA8FCAA9D4DAE259C99C2A5FBA4" ma:contentTypeVersion="11" ma:contentTypeDescription="Opret et nyt dokument." ma:contentTypeScope="" ma:versionID="b0943d11f1dd0ee82462be515f2adf97">
  <xsd:schema xmlns:xsd="http://www.w3.org/2001/XMLSchema" xmlns:xs="http://www.w3.org/2001/XMLSchema" xmlns:p="http://schemas.microsoft.com/office/2006/metadata/properties" xmlns:ns3="8b1a6c71-20a8-41a5-a5ab-6b33c09b1b39" xmlns:ns4="168623b8-bcd1-4ff9-aee2-6b55f1c705cb" targetNamespace="http://schemas.microsoft.com/office/2006/metadata/properties" ma:root="true" ma:fieldsID="fc998aee48740144f1a4f37583cb05c1" ns3:_="" ns4:_="">
    <xsd:import namespace="8b1a6c71-20a8-41a5-a5ab-6b33c09b1b39"/>
    <xsd:import namespace="168623b8-bcd1-4ff9-aee2-6b55f1c705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a6c71-20a8-41a5-a5ab-6b33c09b1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623b8-bcd1-4ff9-aee2-6b55f1c705c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BDCB9D-1181-489B-AB5F-43044E946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a6c71-20a8-41a5-a5ab-6b33c09b1b39"/>
    <ds:schemaRef ds:uri="168623b8-bcd1-4ff9-aee2-6b55f1c7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60CA37-9D12-417F-AB31-7A2B138F1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BD9F68-0DF4-42DE-9823-F3CF6B7AE9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107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Barbara Pedersen</dc:creator>
  <cp:keywords/>
  <dc:description/>
  <cp:lastModifiedBy>Line Barbara Pedersen</cp:lastModifiedBy>
  <cp:revision>1</cp:revision>
  <dcterms:created xsi:type="dcterms:W3CDTF">2020-02-18T08:48:00Z</dcterms:created>
  <dcterms:modified xsi:type="dcterms:W3CDTF">2020-02-18T09:22:00Z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{61095334-F980-4CB9-9568-821A14331E6E}</vt:lpwstr>
  </property>
  <property fmtid="{D5CDD505-2E9C-101B-9397-08002B2CF9AE}" pid="3" name="ContentTypeId">
    <vt:lpwstr>0x0101000EBA4AA8FCAA9D4DAE259C99C2A5FBA4</vt:lpwstr>
  </property>
</Properties>
</file>